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Clinical Preventive Services</w:t>
      </w: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pPr>
        <w:spacing w:line="480" w:lineRule="auto"/>
        <w:jc w:val="center"/>
        <w:rPr>
          <w:rFonts w:ascii="Times New Roman" w:hAnsi="Times New Roman" w:cs="Times New Roman"/>
          <w:sz w:val="24"/>
          <w:szCs w:val="24"/>
        </w:rPr>
        <w:sectPr>
          <w:headerReference r:id="rId3" w:type="default"/>
          <w:pgSz w:w="12240" w:h="15840"/>
          <w:pgMar w:top="1440" w:right="1440" w:bottom="1440" w:left="1440" w:header="720" w:footer="720" w:gutter="0"/>
          <w:cols w:space="720" w:num="1"/>
          <w:docGrid w:linePitch="360" w:charSpace="0"/>
        </w:sectPr>
      </w:pPr>
      <w:r>
        <w:rPr>
          <w:rFonts w:ascii="Times New Roman" w:hAnsi="Times New Roman" w:cs="Times New Roman"/>
          <w:sz w:val="24"/>
          <w:szCs w:val="24"/>
        </w:rPr>
        <w:t>Institution</w:t>
      </w: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Clinical Preventive Services</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many years, Medicaid and Medicare have always encouraged patients to make maximum use of the preventive services so that they may fight any form of disease coming their way before it could worsen and even lead to death. For instance, immunizations are always encouraged for the young children after they are borne so that their immunity may be strengthened to fight more diseases and improve their health as they grow (Rubin, 2000). Hence, it is the responsibility of each patient to take advantage of the preventive services because they are offered for free which means that one does not have to suffer for the cost.</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Early prevention of diseases is known to be the primary aim of preventive services. This is because many nurses and clinical officers are well trained to encourage their patients to consider these services so that the death rate may be reduced in the future. Examples of preventive services provided by Medicaid and Medicare may include scheduled immunizations, blood pressure testing, breast or prostate examinations, mammography, influenza vaccination, cholesterol testing as well as routine disease screening (Zamanzadeh et al., 2015).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With the current technological know-how, many medical institutions now provide patients with preventive services educational tool which helps them to learn of their coverage so that they may gain or instead access information as soon as they need it (Rubin, 2000). This in a way has hastened the reception and access of preventive services by many patients who are now well educated of the full benefits of these services.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Additionally, Medicaid and Medicare often cover other preventive services such as routine disease screening. This is whereby patients are advised to visit often their nearest hospital where they can obtain this kind of information and start taking necessary action as soon as possible (Zamanzadeh et al., 2015). These preventive services are quite beneficial because they help reduce the rate of death as well as the growth of disabilities amongst members of the society. It also ensures to raise the number of healthy people in a nation which translates to more growth and development both in person and as a community.</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government in this case always ensure to encourage all parents to ensure that the health of their children is well looked into so that future diseases may be minimal. Knowledge of a particular disease at an early stage also enables victims to start seeking medical attention at very early stages so that further consequences may be avoided at all cost (Rubin, 2000).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Preventive services work with the aim to reduce death rates and ensure more people access medical services at no cost or instead through their health care insurance covers. It is a humanly related campaign that is run by many hospitals to ensure that more people are healthy and have the knowledge of the full advantages of preventive services (Zamanzadeh et al., 2015). Also, medical institutions carry out research whereby they find more about adults and children who have challenges accessing medical care. In this case, they even choose to take these services to the doorsteps of these people so that better results may be achieved in a long-term period.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significant challenges faced by the provision of preventive services to patients is that some of them are highly favored than others. For instance, patients or rather adults with supplemental insurance are likely to be preferred than those without additional coverage. It, however, discourages adults without additional insurance because they find the preventive services provided by Medicare not to apply to them (Carasquillo et al., 2001). As it goes on, numbers of people accessing preventive services in the health institutions decrease as risks of dangerous diseases rise.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Therefore to deal with this challenge, the health maintenance organization has taken as its responsibility to enroll more members, especially those that do not have the additional insurance covers, to access the preventive services in the hospitals. This is in conjunction with the healthcare facility administrators who even set up campaigns to educate people on how best to access these services (Snyder, 2014). They also ensure to talk more about their benefits so that the numbers may rise and eventually improve health care in general.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my clinical practice, I face specific barriers such as a lack of adherence to the guidelines as other physicians offer their help to patients. This leads to a lack of coordination for all clinical officers in general and reduces the success of the delivery of preventive services to people (Carasquillo et al., 2001). To solve this challenge, more training on how to work best in teams is carried out so that all clinical officers may work in harmony to achieve their daily objectives and goals pertaining provision of excellent preventive services.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Additionally, clinical officers may face language barriers in which they find that they are not able to communicate well with individuals of different languages. The old also usually face more difficulties while communicating or understanding and this makes it dif</w:t>
      </w:r>
      <w:bookmarkStart w:id="0" w:name="_GoBack"/>
      <w:bookmarkEnd w:id="0"/>
      <w:r>
        <w:rPr>
          <w:rFonts w:ascii="Times New Roman" w:hAnsi="Times New Roman" w:cs="Times New Roman"/>
          <w:sz w:val="24"/>
          <w:szCs w:val="24"/>
        </w:rPr>
        <w:t>ficult to offer them the preventive care as stipulated (Snyder, 2014). To solve this challenge, all clinical officers are well trained to at least learn some languages so that they may evade such problems as a language barrier.</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Furthermore, clinical officers may face the challenge of diverse cultures. This is whereby some of the patients may say no to some of the treatments because their culture may have other stipulated beliefs in which they should strictly follow. It, however, makes it difficult to offer these people the preventive services because they may say no to them and end up worsening their health conditions (Carasquillo et al., 2001).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At this point, it is essential to learn a few of the cultural beliefs of the diverse cultural backgrounds so that all clinical officers may understand the boundaries of their services. This is to mean that they should ensure not to go against the culture of the patients as they offer them the preventive services (Snyder, 2014). This provides that they have the skills and knowledge required to provide holistic care to all patients putting all other factors into concern.</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Lastly, each patient should be well educated on the kind of services that they require so that they may always have the courage to seek them themselves. Their recommended services, however, revolve around all types of preventive services which are essential for the rest of their lives (Carasquillo et al., 2001). Hence, all patients should be well educated on their recommended preventive services so that they may prepare to access them without any challenges whatsoever.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prevention of diseases before they worsen is an excellent way of ensuring people can evade critical diseases in the future and live a healthier life. Medicaid and Medicare have guaranteed to provide preventive services to people so that they may fight any diseases and stay healthy. Medicaid has also promoted access to preventive services by ensuring millions of beneficiaries obtain them with the least of effort or even clinical procedures.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therefore, the responsibility of each adult to ensure that their children have access to all preventive services especially the scheduled immunizations which help them to prevent themselves from dangerous diseases. Eventually, death rates are reduced, and each nation can raise a healthy community which is strong enough to contribute to its success regarding growth and development. </w:t>
      </w:r>
    </w:p>
    <w:p>
      <w:pPr>
        <w:rPr>
          <w:rFonts w:ascii="Times New Roman" w:hAnsi="Times New Roman" w:cs="Times New Roman"/>
          <w:sz w:val="24"/>
          <w:szCs w:val="24"/>
        </w:rPr>
      </w:pPr>
      <w:r>
        <w:rPr>
          <w:rFonts w:ascii="Times New Roman" w:hAnsi="Times New Roman" w:cs="Times New Roman"/>
          <w:sz w:val="24"/>
          <w:szCs w:val="24"/>
        </w:rPr>
        <w:br w:type="page"/>
      </w:r>
    </w:p>
    <w:p>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Carasquillo, O., Lantigua, R. A., &amp; Shea, S. (2001). “Preventive Services among Medicare Beneficiaries with Supplemental Coverage versus HMO Enrollees, Medicaid Recipients, and Elders with no Additional Coverage.” </w:t>
      </w:r>
      <w:r>
        <w:rPr>
          <w:rFonts w:ascii="Times New Roman" w:hAnsi="Times New Roman" w:cs="Times New Roman"/>
          <w:i/>
          <w:sz w:val="24"/>
          <w:szCs w:val="24"/>
        </w:rPr>
        <w:t>JSTOR.</w:t>
      </w:r>
    </w:p>
    <w:p>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Rubin, H. R. (2000). “Overcoming Barriers to Preventive Care.” </w:t>
      </w:r>
      <w:r>
        <w:rPr>
          <w:rFonts w:ascii="Times New Roman" w:hAnsi="Times New Roman" w:cs="Times New Roman"/>
          <w:i/>
          <w:sz w:val="24"/>
          <w:szCs w:val="24"/>
        </w:rPr>
        <w:t>NCBI Resources.</w:t>
      </w:r>
    </w:p>
    <w:p>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Snyder, L. (2014). “Coverage of Preventive Services for Adults in Medicaid.” </w:t>
      </w:r>
      <w:r>
        <w:rPr>
          <w:rFonts w:ascii="Times New Roman" w:hAnsi="Times New Roman" w:cs="Times New Roman"/>
          <w:i/>
          <w:sz w:val="24"/>
          <w:szCs w:val="24"/>
        </w:rPr>
        <w:t xml:space="preserve">Kaiser Family Foundation. </w:t>
      </w:r>
    </w:p>
    <w:p>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Zamanzadeh, V., Jasemi, M., Valizadeh, L., Keogh, B., &amp; Taleghani, F. (2015). “Effective Factors in Providing Holistic Care: A Qualitative Study.” </w:t>
      </w:r>
      <w:r>
        <w:rPr>
          <w:rFonts w:ascii="Times New Roman" w:hAnsi="Times New Roman" w:cs="Times New Roman"/>
          <w:i/>
          <w:sz w:val="24"/>
          <w:szCs w:val="24"/>
        </w:rPr>
        <w:t>NCBI Resources: Indian Journal of Palliative Care.</w:t>
      </w:r>
    </w:p>
    <w:sectPr>
      <w:headerReference r:id="rId4" w:type="default"/>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Calibri"/>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Calibri"/>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SimSun">
    <w:altName w:val="Calibr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10002FF" w:usb1="4000ACFF" w:usb2="00000009"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80" w:lineRule="auto"/>
      <w:rPr>
        <w:rFonts w:ascii="Times New Roman" w:hAnsi="Times New Roman" w:cs="Times New Roman"/>
        <w:sz w:val="24"/>
        <w:szCs w:val="24"/>
      </w:rPr>
    </w:pPr>
    <w:r>
      <w:rPr>
        <w:rFonts w:ascii="Times New Roman" w:hAnsi="Times New Roman" w:cs="Times New Roman"/>
        <w:sz w:val="24"/>
        <w:szCs w:val="24"/>
      </w:rPr>
      <w:t>Running head: CLINICAL PREVENTIVE SERVICES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80" w:lineRule="auto"/>
      <w:rPr>
        <w:rFonts w:ascii="Times New Roman" w:hAnsi="Times New Roman" w:cs="Times New Roman"/>
        <w:sz w:val="24"/>
        <w:szCs w:val="24"/>
      </w:rPr>
    </w:pPr>
    <w:r>
      <w:rPr>
        <w:rFonts w:ascii="Times New Roman" w:hAnsi="Times New Roman" w:cs="Times New Roman"/>
        <w:sz w:val="24"/>
        <w:szCs w:val="24"/>
      </w:rPr>
      <w:t>CLINICAL PREVENTIVE SERVICES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7</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7907"/>
    <w:rsid w:val="000A1015"/>
    <w:rsid w:val="001C0783"/>
    <w:rsid w:val="00220B5F"/>
    <w:rsid w:val="002B334D"/>
    <w:rsid w:val="00334C97"/>
    <w:rsid w:val="00345C59"/>
    <w:rsid w:val="003F72EC"/>
    <w:rsid w:val="00410168"/>
    <w:rsid w:val="004664C2"/>
    <w:rsid w:val="005F7034"/>
    <w:rsid w:val="00683720"/>
    <w:rsid w:val="00715279"/>
    <w:rsid w:val="008028EB"/>
    <w:rsid w:val="009728DF"/>
    <w:rsid w:val="00A55440"/>
    <w:rsid w:val="00B12F2A"/>
    <w:rsid w:val="00C07907"/>
    <w:rsid w:val="00CE7E04"/>
    <w:rsid w:val="00DD1BEE"/>
    <w:rsid w:val="00DE188F"/>
    <w:rsid w:val="00E6398E"/>
    <w:rsid w:val="36592D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4">
    <w:name w:val="Default Paragraph Font"/>
    <w:semiHidden/>
    <w:unhideWhenUsed/>
    <w:uiPriority w:val="1"/>
  </w:style>
  <w:style w:type="table" w:default="1" w:styleId="5">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7"/>
    <w:unhideWhenUsed/>
    <w:uiPriority w:val="99"/>
    <w:pPr>
      <w:tabs>
        <w:tab w:val="center" w:pos="4680"/>
        <w:tab w:val="right" w:pos="9360"/>
      </w:tabs>
      <w:spacing w:after="0" w:line="240" w:lineRule="auto"/>
    </w:pPr>
  </w:style>
  <w:style w:type="paragraph" w:styleId="3">
    <w:name w:val="header"/>
    <w:basedOn w:val="1"/>
    <w:link w:val="6"/>
    <w:unhideWhenUsed/>
    <w:qFormat/>
    <w:uiPriority w:val="99"/>
    <w:pPr>
      <w:tabs>
        <w:tab w:val="center" w:pos="4680"/>
        <w:tab w:val="right" w:pos="9360"/>
      </w:tabs>
      <w:spacing w:after="0" w:line="240" w:lineRule="auto"/>
    </w:pPr>
  </w:style>
  <w:style w:type="character" w:customStyle="1" w:styleId="6">
    <w:name w:val="Header Char"/>
    <w:basedOn w:val="4"/>
    <w:link w:val="3"/>
    <w:uiPriority w:val="99"/>
  </w:style>
  <w:style w:type="character" w:customStyle="1" w:styleId="7">
    <w:name w:val="Footer Char"/>
    <w:basedOn w:val="4"/>
    <w:link w:val="2"/>
    <w:qFormat/>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1245</Words>
  <Characters>7099</Characters>
  <Lines>59</Lines>
  <Paragraphs>16</Paragraphs>
  <TotalTime>139</TotalTime>
  <ScaleCrop>false</ScaleCrop>
  <LinksUpToDate>false</LinksUpToDate>
  <CharactersWithSpaces>8328</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2018-08-25T15:42:00Z</dcterms:created>
  <dc:creator>Hellen</dc:creator>
  <cp:lastModifiedBy>Administrator</cp:lastModifiedBy>
  <dcterms:modified xsi:type="dcterms:W3CDTF">2018-08-26T13:52:22Z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